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/>
      </w:pPr>
      <w:r>
        <w:rPr>
          <w:b/>
          <w:sz w:val="22"/>
          <w:szCs w:val="22"/>
        </w:rPr>
        <w:t>ИЗВЕЩЕНИЕ</w:t>
      </w:r>
    </w:p>
    <w:p>
      <w:pPr>
        <w:pStyle w:val="Normal"/>
        <w:jc w:val="center"/>
        <w:rPr/>
      </w:pPr>
      <w:r>
        <w:rPr>
          <w:b/>
          <w:sz w:val="22"/>
          <w:szCs w:val="22"/>
        </w:rPr>
        <w:t>о   проведении открытого конкурса по отбору управляющей организации для управления многоквартирными домами</w:t>
      </w:r>
    </w:p>
    <w:p>
      <w:pPr>
        <w:pStyle w:val="Normal"/>
        <w:ind w:firstLine="708"/>
        <w:jc w:val="both"/>
        <w:rPr/>
      </w:pPr>
      <w:r>
        <w:rPr>
          <w:b/>
          <w:sz w:val="22"/>
          <w:szCs w:val="22"/>
        </w:rPr>
        <w:t>1. Основание:</w:t>
      </w:r>
      <w:r>
        <w:rPr>
          <w:sz w:val="22"/>
          <w:szCs w:val="22"/>
        </w:rPr>
        <w:t xml:space="preserve"> в соответствии со статьей 161 Жилищного Кодекса РФ, постановлением Правительства РФ от 06.02.2006 г. №75 «О порядке проведения органом местного самоуправления открытого конкурса по отбору управляющей организации для управления многоквартирным домом», постановлением Администрации городского округа город Буй от 29.12.2012 г. №1585 «Об утверждении конкурсной документации по отбору управляющей организации для управления многоквартирным домом на территории городского округа город Буй Костромской области» и постановлением Администрации городского округа город Буй от 12.02.2014 г. №102 «О проведении открытого конкурса по отбору управляющей организации для управления многоквартирными домами».</w:t>
      </w:r>
    </w:p>
    <w:p>
      <w:pPr>
        <w:pStyle w:val="Normal"/>
        <w:ind w:firstLine="708"/>
        <w:jc w:val="both"/>
        <w:rPr/>
      </w:pPr>
      <w:r>
        <w:rPr>
          <w:b/>
          <w:sz w:val="22"/>
          <w:szCs w:val="22"/>
        </w:rPr>
        <w:t>2.  Организатор конкурса:</w:t>
      </w:r>
      <w:r>
        <w:rPr>
          <w:sz w:val="22"/>
          <w:szCs w:val="22"/>
        </w:rPr>
        <w:t xml:space="preserve"> Отдел городского хозяйства администрации городского округа город Буй.</w:t>
      </w:r>
    </w:p>
    <w:p>
      <w:pPr>
        <w:pStyle w:val="Normal"/>
        <w:ind w:firstLine="708"/>
        <w:jc w:val="both"/>
        <w:rPr/>
      </w:pPr>
      <w:r>
        <w:rPr>
          <w:sz w:val="22"/>
          <w:szCs w:val="22"/>
          <w:u w:val="single"/>
        </w:rPr>
        <w:t>Место нахождения:</w:t>
      </w:r>
      <w:r>
        <w:rPr>
          <w:sz w:val="22"/>
          <w:szCs w:val="22"/>
        </w:rPr>
        <w:t xml:space="preserve"> Российская Федерация, 157000, Костромская обл, Буйский р-н, Буй г, пл.Революции, 12, каб.4.</w:t>
      </w:r>
    </w:p>
    <w:p>
      <w:pPr>
        <w:pStyle w:val="Normal"/>
        <w:ind w:firstLine="708"/>
        <w:jc w:val="both"/>
        <w:rPr/>
      </w:pPr>
      <w:r>
        <w:rPr>
          <w:sz w:val="22"/>
          <w:szCs w:val="22"/>
          <w:u w:val="single"/>
        </w:rPr>
        <w:t>Почтовый адрес:</w:t>
      </w:r>
      <w:r>
        <w:rPr>
          <w:sz w:val="22"/>
          <w:szCs w:val="22"/>
        </w:rPr>
        <w:t xml:space="preserve"> Российская Федерация, 157000, Костромская обл, Буйский р-н, Буй г, пл.Революции, 12.</w:t>
      </w:r>
    </w:p>
    <w:p>
      <w:pPr>
        <w:pStyle w:val="Normal"/>
        <w:ind w:firstLine="708"/>
        <w:jc w:val="both"/>
        <w:rPr/>
      </w:pPr>
      <w:r>
        <w:rPr>
          <w:sz w:val="22"/>
          <w:szCs w:val="22"/>
          <w:u w:val="single"/>
        </w:rPr>
        <w:t>Адрес электронной почты</w:t>
      </w:r>
      <w:r>
        <w:rPr>
          <w:sz w:val="22"/>
          <w:szCs w:val="22"/>
        </w:rPr>
        <w:t xml:space="preserve">: </w:t>
      </w:r>
      <w:hyperlink r:id="rId2">
        <w:r>
          <w:rPr>
            <w:rStyle w:val="Style14"/>
            <w:sz w:val="22"/>
            <w:szCs w:val="22"/>
            <w:lang w:val="en-US"/>
          </w:rPr>
          <w:t>http</w:t>
        </w:r>
        <w:r>
          <w:rPr>
            <w:rStyle w:val="Style14"/>
            <w:sz w:val="22"/>
            <w:szCs w:val="22"/>
          </w:rPr>
          <w:t>://</w:t>
        </w:r>
        <w:r>
          <w:rPr>
            <w:rStyle w:val="Style14"/>
            <w:sz w:val="22"/>
            <w:szCs w:val="22"/>
            <w:lang w:val="en-US"/>
          </w:rPr>
          <w:t>admbuy</w:t>
        </w:r>
        <w:r>
          <w:rPr>
            <w:rStyle w:val="Style14"/>
            <w:sz w:val="22"/>
            <w:szCs w:val="22"/>
          </w:rPr>
          <w:t>.</w:t>
        </w:r>
        <w:r>
          <w:rPr>
            <w:rStyle w:val="Style14"/>
            <w:sz w:val="22"/>
            <w:szCs w:val="22"/>
            <w:lang w:val="en-US"/>
          </w:rPr>
          <w:t>ru</w:t>
        </w:r>
      </w:hyperlink>
    </w:p>
    <w:p>
      <w:pPr>
        <w:pStyle w:val="Normal"/>
        <w:ind w:firstLine="708"/>
        <w:jc w:val="both"/>
        <w:rPr/>
      </w:pPr>
      <w:r>
        <w:rPr>
          <w:sz w:val="22"/>
          <w:szCs w:val="22"/>
          <w:u w:val="single"/>
        </w:rPr>
        <w:t>Номер контактного телефона</w:t>
      </w:r>
      <w:r>
        <w:rPr>
          <w:sz w:val="22"/>
          <w:szCs w:val="22"/>
        </w:rPr>
        <w:t>: 8(49435) 44526 (132).</w:t>
      </w:r>
    </w:p>
    <w:p>
      <w:pPr>
        <w:pStyle w:val="Normal"/>
        <w:ind w:firstLine="708"/>
        <w:jc w:val="both"/>
        <w:rPr/>
      </w:pPr>
      <w:r>
        <w:rPr>
          <w:b/>
          <w:sz w:val="22"/>
          <w:szCs w:val="22"/>
        </w:rPr>
        <w:t>3. Характеристика объектов конкурса</w:t>
      </w:r>
      <w:r>
        <w:rPr>
          <w:sz w:val="22"/>
          <w:szCs w:val="22"/>
        </w:rPr>
        <w:t>: На открытый конкурс выставлены 3 многоквартирных дома</w:t>
      </w:r>
      <w:r>
        <w:rPr>
          <w:color w:val="000000"/>
          <w:spacing w:val="3"/>
          <w:sz w:val="22"/>
          <w:szCs w:val="22"/>
        </w:rPr>
        <w:t xml:space="preserve">, </w:t>
      </w:r>
      <w:r>
        <w:rPr>
          <w:sz w:val="22"/>
          <w:szCs w:val="22"/>
        </w:rPr>
        <w:t xml:space="preserve">в отношении которых собственниками помещений  не выбран способ управления или выбранный способ управления не реализован, не определена управляющая организация. </w:t>
        <w:tab/>
        <w:tab/>
        <w:tab/>
        <w:tab/>
        <w:tab/>
        <w:tab/>
        <w:tab/>
        <w:tab/>
        <w:tab/>
        <w:tab/>
        <w:tab/>
        <w:tab/>
        <w:tab/>
        <w:t>Адреса многоквартирных домов, год постройки, этажность, количество квартир, площадь жилых, нежилых помещений и помещений общего пользования, виды благоустройства, серия и тип постройки указаны в приложении к конкурсной документации, размещенной на официальном сайте городского округа город Буй.</w:t>
      </w:r>
    </w:p>
    <w:p>
      <w:pPr>
        <w:pStyle w:val="Normal"/>
        <w:ind w:firstLine="708"/>
        <w:jc w:val="both"/>
        <w:rPr/>
      </w:pPr>
      <w:r>
        <w:rPr>
          <w:b/>
          <w:sz w:val="22"/>
          <w:szCs w:val="22"/>
        </w:rPr>
        <w:t>4. Перечень обязательных работ и услуг по содержанию и ремонту объектов конкурса:</w:t>
      </w:r>
    </w:p>
    <w:p>
      <w:pPr>
        <w:pStyle w:val="Normal"/>
        <w:ind w:firstLine="708"/>
        <w:jc w:val="both"/>
        <w:rPr/>
      </w:pPr>
      <w:r>
        <w:rPr>
          <w:sz w:val="22"/>
          <w:szCs w:val="22"/>
        </w:rPr>
        <w:t>Подробный перечень обязательных работ и услуг представлен в конкурсной документации, размещенной на официальном сайте администрации городского округа город Буй.</w:t>
      </w:r>
    </w:p>
    <w:p>
      <w:pPr>
        <w:pStyle w:val="Normal"/>
        <w:ind w:firstLine="708"/>
        <w:jc w:val="both"/>
        <w:rPr/>
      </w:pPr>
      <w:r>
        <w:rPr>
          <w:b/>
          <w:sz w:val="22"/>
          <w:szCs w:val="22"/>
        </w:rPr>
        <w:t>5. Размер платы  за содержание и дополнительные  ремонты  объектов конкурса</w:t>
      </w:r>
      <w:r>
        <w:rPr>
          <w:sz w:val="22"/>
          <w:szCs w:val="22"/>
        </w:rPr>
        <w:t>: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  <w:highlight w:val="white"/>
        </w:rPr>
        <w:t xml:space="preserve">  </w:t>
      </w:r>
      <w:r>
        <w:rPr>
          <w:sz w:val="22"/>
          <w:szCs w:val="22"/>
          <w:highlight w:val="white"/>
        </w:rPr>
        <w:tab/>
        <w:t>1 Лот  –  4 336,74 руб. в месяц.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  <w:highlight w:val="white"/>
        </w:rPr>
        <w:t xml:space="preserve">  </w:t>
      </w:r>
      <w:r>
        <w:rPr>
          <w:sz w:val="22"/>
          <w:szCs w:val="22"/>
          <w:highlight w:val="white"/>
        </w:rPr>
        <w:tab/>
        <w:t>2 Лот  –15 444,12 руб. в месяц.</w:t>
      </w:r>
    </w:p>
    <w:p>
      <w:pPr>
        <w:pStyle w:val="Normal"/>
        <w:jc w:val="both"/>
        <w:rPr/>
      </w:pPr>
      <w:r>
        <w:rPr>
          <w:sz w:val="22"/>
          <w:szCs w:val="22"/>
          <w:highlight w:val="white"/>
        </w:rPr>
        <w:t xml:space="preserve">  </w:t>
      </w:r>
      <w:r>
        <w:rPr>
          <w:sz w:val="22"/>
          <w:szCs w:val="22"/>
          <w:highlight w:val="white"/>
        </w:rPr>
        <w:tab/>
        <w:t>3 Лот  –15 422,64 руб. в месяц.</w:t>
      </w:r>
    </w:p>
    <w:p>
      <w:pPr>
        <w:pStyle w:val="Normal"/>
        <w:ind w:firstLine="708"/>
        <w:jc w:val="both"/>
        <w:rPr/>
      </w:pPr>
      <w:r>
        <w:rPr>
          <w:b/>
          <w:sz w:val="22"/>
          <w:szCs w:val="22"/>
        </w:rPr>
        <w:t>6.Перечень коммунальных услуг</w:t>
      </w:r>
      <w:r>
        <w:rPr>
          <w:sz w:val="22"/>
          <w:szCs w:val="22"/>
        </w:rPr>
        <w:t>: электрическая энергия, теплоснабжение, водоснабжение,  водоотведение, газоснабжение.</w:t>
      </w:r>
    </w:p>
    <w:p>
      <w:pPr>
        <w:pStyle w:val="Normal"/>
        <w:ind w:firstLine="708"/>
        <w:jc w:val="both"/>
        <w:rPr/>
      </w:pPr>
      <w:r>
        <w:rPr>
          <w:b/>
          <w:sz w:val="22"/>
          <w:szCs w:val="22"/>
        </w:rPr>
        <w:t>7. Срок, место и порядок предоставления конкурсной документации:</w:t>
      </w:r>
    </w:p>
    <w:p>
      <w:pPr>
        <w:pStyle w:val="Normal"/>
        <w:jc w:val="both"/>
        <w:rPr/>
      </w:pPr>
      <w:r>
        <w:rPr>
          <w:sz w:val="22"/>
          <w:szCs w:val="22"/>
        </w:rPr>
        <w:t>Конкурсная документация предоставляется по адресу: г. Буй, пл. Революции, дом 12, каб. 4.</w:t>
      </w:r>
    </w:p>
    <w:p>
      <w:pPr>
        <w:pStyle w:val="Normal"/>
        <w:ind w:firstLine="708"/>
        <w:jc w:val="both"/>
        <w:rPr/>
      </w:pPr>
      <w:r>
        <w:rPr>
          <w:sz w:val="22"/>
          <w:szCs w:val="22"/>
        </w:rPr>
        <w:t>Телефон 8(49435)44526 (132).</w:t>
      </w:r>
    </w:p>
    <w:p>
      <w:pPr>
        <w:pStyle w:val="Normal"/>
        <w:ind w:left="708" w:hanging="0"/>
        <w:jc w:val="both"/>
        <w:rPr/>
      </w:pPr>
      <w:r>
        <w:rPr>
          <w:sz w:val="22"/>
          <w:szCs w:val="22"/>
        </w:rPr>
        <w:t xml:space="preserve">Адрес официального сайта, на котором размещены извещение и конкурсная документация: </w:t>
      </w:r>
      <w:r>
        <w:rPr/>
        <w:t>https://buy.kostroma.gov.ru/</w:t>
      </w:r>
      <w:r>
        <w:rPr>
          <w:sz w:val="22"/>
          <w:szCs w:val="22"/>
        </w:rPr>
        <w:t>, www.torgi.gov.ru.</w:t>
      </w:r>
    </w:p>
    <w:p>
      <w:pPr>
        <w:pStyle w:val="Normal"/>
        <w:ind w:firstLine="708"/>
        <w:jc w:val="both"/>
        <w:rPr/>
      </w:pPr>
      <w:r>
        <w:rPr>
          <w:sz w:val="22"/>
          <w:szCs w:val="22"/>
        </w:rPr>
        <w:t>Порядок, размер и сроки внесения платы за предоставление конкурсной документации не предусмотрены.</w:t>
      </w:r>
    </w:p>
    <w:p>
      <w:pPr>
        <w:pStyle w:val="Normal"/>
        <w:ind w:firstLine="708"/>
        <w:jc w:val="both"/>
        <w:rPr/>
      </w:pPr>
      <w:r>
        <w:rPr>
          <w:b/>
          <w:sz w:val="22"/>
          <w:szCs w:val="22"/>
        </w:rPr>
        <w:t>8. Место, порядок и срок подачи заявок на участие в конкурсе.</w:t>
      </w:r>
    </w:p>
    <w:p>
      <w:pPr>
        <w:pStyle w:val="Normal"/>
        <w:jc w:val="both"/>
        <w:rPr/>
      </w:pPr>
      <w:r>
        <w:rPr>
          <w:sz w:val="22"/>
          <w:szCs w:val="22"/>
        </w:rPr>
        <w:t>Прием заявок осуществляется по адресу: г. Буй, пл. Революции, дом 12, кабинет № 4 в рабочие дни  с 8 час 00 мин до 17 час 00 мин. Обеденный перерыв с 12 час 00 мин. до 13 час 00 мин.</w:t>
      </w:r>
    </w:p>
    <w:p>
      <w:pPr>
        <w:pStyle w:val="Normal"/>
        <w:jc w:val="both"/>
        <w:rPr/>
      </w:pPr>
      <w:r>
        <w:rPr>
          <w:sz w:val="22"/>
          <w:szCs w:val="22"/>
          <w:highlight w:val="white"/>
        </w:rPr>
        <w:t xml:space="preserve">Дата начала подачи заявок – с 27 </w:t>
      </w:r>
      <w:r>
        <w:rPr>
          <w:sz w:val="22"/>
          <w:szCs w:val="22"/>
          <w:highlight w:val="white"/>
        </w:rPr>
        <w:t>сентября</w:t>
      </w:r>
      <w:r>
        <w:rPr>
          <w:sz w:val="22"/>
          <w:szCs w:val="22"/>
          <w:highlight w:val="white"/>
        </w:rPr>
        <w:t xml:space="preserve"> 2022 года.</w:t>
      </w:r>
    </w:p>
    <w:p>
      <w:pPr>
        <w:pStyle w:val="Normal"/>
        <w:ind w:firstLine="708"/>
        <w:jc w:val="both"/>
        <w:rPr/>
      </w:pPr>
      <w:r>
        <w:rPr>
          <w:sz w:val="22"/>
          <w:szCs w:val="22"/>
        </w:rPr>
        <w:t>Окончание подачи заявок – непосредственно до начала вскрытия конвертов с заявками на участие в конкурсе, указанного в п. 9 данного извещения. В день окончания срока подачи заявок на участие в конкурсе, заявки подаются на заседании конкурсной комиссии непосредственно перед вскрытием конвертов с заявками на участие в конкурсе по адресу, указанному в п.9 данного извещения.</w:t>
      </w:r>
    </w:p>
    <w:p>
      <w:pPr>
        <w:pStyle w:val="Normal"/>
        <w:ind w:firstLine="708"/>
        <w:jc w:val="both"/>
        <w:rPr/>
      </w:pPr>
      <w:r>
        <w:rPr>
          <w:sz w:val="22"/>
          <w:szCs w:val="22"/>
        </w:rPr>
        <w:t>Заявки, поданные позднее установленного срока не принимаются.</w:t>
      </w:r>
    </w:p>
    <w:p>
      <w:pPr>
        <w:pStyle w:val="Normal"/>
        <w:ind w:firstLine="708"/>
        <w:jc w:val="both"/>
        <w:rPr>
          <w:b/>
          <w:b/>
          <w:sz w:val="22"/>
          <w:szCs w:val="22"/>
        </w:rPr>
      </w:pPr>
      <w:r>
        <w:rPr>
          <w:b/>
          <w:sz w:val="22"/>
          <w:szCs w:val="22"/>
        </w:rPr>
      </w:r>
      <w:r>
        <w:br w:type="page"/>
      </w:r>
    </w:p>
    <w:p>
      <w:pPr>
        <w:pStyle w:val="Normal"/>
        <w:ind w:firstLine="708"/>
        <w:jc w:val="both"/>
        <w:rPr/>
      </w:pPr>
      <w:r>
        <w:rPr>
          <w:b/>
          <w:sz w:val="22"/>
          <w:szCs w:val="22"/>
        </w:rPr>
        <w:t>9. Место, дата и время вскрытия конвертов с заявками на участие в конкурсе:</w:t>
      </w:r>
    </w:p>
    <w:p>
      <w:pPr>
        <w:pStyle w:val="Normal"/>
        <w:ind w:firstLine="708"/>
        <w:jc w:val="both"/>
        <w:rPr/>
      </w:pPr>
      <w:r>
        <w:rPr>
          <w:sz w:val="22"/>
          <w:szCs w:val="22"/>
        </w:rPr>
        <w:t xml:space="preserve">Вскрытие конвертов с заявками на участие в конкурсе производится конкурсной комиссией по адресу:  г. Буй, пл. Революции, дом 12, кабинет первого заместителя главы администрации городского округа город </w:t>
      </w:r>
      <w:r>
        <w:rPr>
          <w:sz w:val="22"/>
          <w:szCs w:val="22"/>
          <w:highlight w:val="white"/>
        </w:rPr>
        <w:t xml:space="preserve">Буй  27 </w:t>
      </w:r>
      <w:r>
        <w:rPr>
          <w:sz w:val="22"/>
          <w:szCs w:val="22"/>
          <w:highlight w:val="white"/>
        </w:rPr>
        <w:t>октября</w:t>
      </w:r>
      <w:r>
        <w:rPr>
          <w:sz w:val="22"/>
          <w:szCs w:val="22"/>
          <w:highlight w:val="white"/>
        </w:rPr>
        <w:t xml:space="preserve"> 2022 года  в 14 часов 00 минут.</w:t>
      </w:r>
    </w:p>
    <w:p>
      <w:pPr>
        <w:pStyle w:val="Normal"/>
        <w:ind w:firstLine="708"/>
        <w:jc w:val="both"/>
        <w:rPr/>
      </w:pPr>
      <w:r>
        <w:rPr>
          <w:b/>
          <w:sz w:val="22"/>
          <w:szCs w:val="22"/>
        </w:rPr>
        <w:t>10. Место и дата рассмотрения заявок на участие в конкурсе:</w:t>
      </w:r>
    </w:p>
    <w:p>
      <w:pPr>
        <w:pStyle w:val="Normal"/>
        <w:ind w:firstLine="708"/>
        <w:jc w:val="both"/>
        <w:rPr/>
      </w:pPr>
      <w:r>
        <w:rPr>
          <w:sz w:val="22"/>
          <w:szCs w:val="22"/>
        </w:rPr>
        <w:t>Рассмотрение заявок на участие в конкурсе осуществляется конкурсной комиссией по адресу: г. Буй, пл. Революции, дом 12, кабинет  первого заместителя главы администрации городского округа город Буй  27</w:t>
      </w:r>
      <w:r>
        <w:rPr>
          <w:sz w:val="22"/>
          <w:szCs w:val="22"/>
          <w:highlight w:val="white"/>
        </w:rPr>
        <w:t xml:space="preserve"> </w:t>
      </w:r>
      <w:r>
        <w:rPr>
          <w:sz w:val="22"/>
          <w:szCs w:val="22"/>
          <w:highlight w:val="white"/>
        </w:rPr>
        <w:t>октября</w:t>
      </w:r>
      <w:r>
        <w:rPr>
          <w:sz w:val="22"/>
          <w:szCs w:val="22"/>
          <w:highlight w:val="white"/>
        </w:rPr>
        <w:t xml:space="preserve"> 2022 года  в 14 часов 10 минут.</w:t>
      </w:r>
    </w:p>
    <w:p>
      <w:pPr>
        <w:pStyle w:val="Normal"/>
        <w:ind w:firstLine="708"/>
        <w:jc w:val="both"/>
        <w:rPr/>
      </w:pPr>
      <w:r>
        <w:rPr>
          <w:b/>
          <w:sz w:val="22"/>
          <w:szCs w:val="22"/>
        </w:rPr>
        <w:t>11. Место, дата и время проведения конкурса:</w:t>
      </w:r>
    </w:p>
    <w:p>
      <w:pPr>
        <w:pStyle w:val="Normal"/>
        <w:ind w:firstLine="708"/>
        <w:jc w:val="both"/>
        <w:rPr/>
      </w:pPr>
      <w:r>
        <w:rPr>
          <w:sz w:val="22"/>
          <w:szCs w:val="22"/>
        </w:rPr>
        <w:t xml:space="preserve">Подведение итогов конкурса будет осуществляться по адресу г. Буй, пл. Революции, дом 12, кабинет первого заместителя главы администрации городского округа город Буй                                  27 </w:t>
      </w:r>
      <w:r>
        <w:rPr>
          <w:sz w:val="22"/>
          <w:szCs w:val="22"/>
        </w:rPr>
        <w:t>октября</w:t>
      </w:r>
      <w:r>
        <w:rPr>
          <w:sz w:val="22"/>
          <w:szCs w:val="22"/>
          <w:highlight w:val="white"/>
        </w:rPr>
        <w:t xml:space="preserve"> 2022 года  в 14 часов 30 минут.</w:t>
      </w:r>
    </w:p>
    <w:p>
      <w:pPr>
        <w:pStyle w:val="Normal"/>
        <w:ind w:firstLine="708"/>
        <w:jc w:val="both"/>
        <w:rPr/>
      </w:pPr>
      <w:r>
        <w:rPr>
          <w:b/>
          <w:sz w:val="22"/>
          <w:szCs w:val="22"/>
        </w:rPr>
        <w:t>12. Порядок и график проведения осмотров объектов конкурса:</w:t>
      </w:r>
    </w:p>
    <w:p>
      <w:pPr>
        <w:pStyle w:val="Normal"/>
        <w:ind w:firstLine="708"/>
        <w:jc w:val="both"/>
        <w:rPr/>
      </w:pPr>
      <w:r>
        <w:rPr>
          <w:sz w:val="22"/>
          <w:szCs w:val="22"/>
        </w:rPr>
        <w:t>Осмотры проводятся по письменному заявлению заинтересованного лица и (или) претендента на участие в конкурсе каждые 5 рабочих дней с даты опубликования извещения о проведении конкурса, но не позднее чем за 2 дня до даты окончания срока подачи заявок на участие в конкурсе. Осмотры проводятся по следующему графику: ежедневно с</w:t>
      </w:r>
      <w:r>
        <w:rPr>
          <w:sz w:val="22"/>
          <w:szCs w:val="22"/>
          <w:highlight w:val="white"/>
        </w:rPr>
        <w:t xml:space="preserve"> 27 </w:t>
      </w:r>
      <w:r>
        <w:rPr>
          <w:sz w:val="22"/>
          <w:szCs w:val="22"/>
          <w:highlight w:val="white"/>
        </w:rPr>
        <w:t>сентября</w:t>
      </w:r>
      <w:r>
        <w:rPr>
          <w:sz w:val="22"/>
          <w:szCs w:val="22"/>
          <w:highlight w:val="white"/>
        </w:rPr>
        <w:t xml:space="preserve"> 2022 года по      27 </w:t>
      </w:r>
      <w:r>
        <w:rPr>
          <w:sz w:val="22"/>
          <w:szCs w:val="22"/>
          <w:highlight w:val="white"/>
        </w:rPr>
        <w:t>октября</w:t>
      </w:r>
      <w:r>
        <w:rPr>
          <w:sz w:val="22"/>
          <w:szCs w:val="22"/>
          <w:highlight w:val="white"/>
        </w:rPr>
        <w:t xml:space="preserve"> 2022 года  </w:t>
      </w:r>
      <w:r>
        <w:rPr>
          <w:sz w:val="22"/>
          <w:szCs w:val="22"/>
        </w:rPr>
        <w:t xml:space="preserve"> (кроме субботы, воскресенья и праздничных дней) в 16 часов 00 мин. </w:t>
      </w:r>
    </w:p>
    <w:sectPr>
      <w:type w:val="nextPage"/>
      <w:pgSz w:w="11906" w:h="16838"/>
      <w:pgMar w:left="1701" w:right="680" w:header="0" w:top="1134" w:footer="0" w:bottom="1469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false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Hyperlink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445ee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ru-RU" w:eastAsia="zh-CN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>
    <w:name w:val="Интернет-ссылка"/>
    <w:rsid w:val="006445ee"/>
    <w:rPr>
      <w:color w:val="0000FF"/>
      <w:u w:val="single"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Body Text"/>
    <w:basedOn w:val="Normal"/>
    <w:pPr>
      <w:spacing w:lineRule="auto" w:line="288" w:before="0" w:after="140"/>
    </w:pPr>
    <w:rPr/>
  </w:style>
  <w:style w:type="paragraph" w:styleId="Style17">
    <w:name w:val="List"/>
    <w:basedOn w:val="Style16"/>
    <w:pPr/>
    <w:rPr>
      <w:rFonts w:cs="Mang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bui-qorod.narod.ru/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Application>LibreOffice/5.3.3.2$Windows_x86 LibreOffice_project/3d9a8b4b4e538a85e0782bd6c2d430bafe583448</Application>
  <Pages>2</Pages>
  <Words>661</Words>
  <Characters>4147</Characters>
  <CharactersWithSpaces>4860</CharactersWithSpaces>
  <Paragraphs>34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2022-05-18T07:48:00Z</dcterms:created>
  <dc:creator>User</dc:creator>
  <dc:description/>
  <dc:language>ru-RU</dc:language>
  <cp:lastModifiedBy/>
  <cp:lastPrinted>2022-05-24T13:18:00Z</cp:lastPrinted>
  <dcterms:modified xsi:type="dcterms:W3CDTF">2022-09-20T15:48:10Z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